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61/2023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PAULO GILCEU SATTLER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15.452.123 –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15.452.123.2.018 – Manutenção de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4.4.90.51 -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>
          <w:rFonts w:cs="Calibri" w:cstheme="minorHAnsi"/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Style w:val="Hgkelc"/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>A presente emenda à despesa visa a realocar recursos para a reforma do piso</w:t>
            </w:r>
            <w:r>
              <w:rPr>
                <w:rStyle w:val="Hgkelc"/>
                <w:rFonts w:cs="Calibri"/>
                <w:color w:val="000000" w:themeColor="text1"/>
                <w:sz w:val="24"/>
                <w:szCs w:val="24"/>
                <w:shd w:fill="FFFFFF" w:val="clear"/>
              </w:rPr>
              <w:t xml:space="preserve"> da Sede do Bairro Santa Inês, localizada no </w:t>
            </w:r>
            <w:bookmarkStart w:id="0" w:name="_GoBack"/>
            <w:bookmarkEnd w:id="0"/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>lote urbano nº 9, da quadra nº 235, formada pelas Ruas 7 de Setembro, José Coutinho, João Soares Lisboa e Antonio Carlos, com a área de 4.272.39m², de propriedade do Município de Três Passos.</w:t>
            </w:r>
          </w:p>
          <w:p>
            <w:pPr>
              <w:pStyle w:val="Normal"/>
              <w:widowControl w:val="false"/>
              <w:spacing w:lineRule="auto" w:line="254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Style w:val="Hgkelc"/>
                <w:rFonts w:cs="Calibri"/>
                <w:color w:val="000000"/>
                <w:sz w:val="24"/>
                <w:szCs w:val="24"/>
                <w:shd w:fill="FFFFFF" w:val="clear"/>
              </w:rPr>
              <w:t>No sal</w:t>
            </w:r>
            <w:r>
              <w:rPr>
                <w:rFonts w:cs="Calibri"/>
                <w:color w:val="000000"/>
                <w:shd w:fill="FFFFFF" w:val="clear"/>
              </w:rPr>
              <w:t>ão, edificado sobre o referido imóvel, são realizados jogos de bocha e bolãozinho, reuniões de saúde, palestras preventivas e eventos que promovem a integração da comunidade. O salão também é cedido para realização de cursos ministrados e coordenados pela assistência social do município.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color w:val="000000"/>
                <w:shd w:fill="FFFFFF" w:val="clear"/>
              </w:rPr>
              <w:t>A cancha de bocha emborrachada oferece melhores condições para a prática deste esporte.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0"/>
                <w:szCs w:val="24"/>
                <w:lang w:val="pt-BR" w:bidi="ar-SA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0"/>
                <w:szCs w:val="24"/>
                <w:lang w:val="pt-BR" w:bidi="ar-SA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0"/>
                <w:szCs w:val="24"/>
                <w:lang w:val="pt-BR" w:bidi="ar-SA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VEREADOR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Application>LibreOffice/7.4.2.3$Windows_X86_64 LibreOffice_project/382eef1f22670f7f4118c8c2dd222ec7ad009daf</Application>
  <AppVersion>15.0000</AppVersion>
  <Pages>2</Pages>
  <Words>290</Words>
  <Characters>1651</Characters>
  <CharactersWithSpaces>1891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2023-11-25T11:59:00Z</dcterms:created>
  <dc:creator>Legislativo01</dc:creator>
  <dc:description/>
  <dc:language>pt-BR</dc:language>
  <cp:lastModifiedBy/>
  <dcterms:modified xsi:type="dcterms:W3CDTF">2023-11-27T14:54:08Z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